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C685" w14:textId="05F5D39A" w:rsidR="00355771" w:rsidRPr="00AA434B" w:rsidRDefault="00355771" w:rsidP="00355771">
      <w:pPr>
        <w:spacing w:after="0" w:line="259" w:lineRule="auto"/>
        <w:jc w:val="center"/>
        <w:rPr>
          <w:rFonts w:ascii="Calibri" w:eastAsia="Calibri" w:hAnsi="Calibri" w:cs="Calibri"/>
          <w:sz w:val="24"/>
          <w:szCs w:val="24"/>
        </w:rPr>
      </w:pPr>
      <w:r w:rsidRPr="00AA434B">
        <w:rPr>
          <w:rFonts w:ascii="Calibri" w:eastAsia="Calibri" w:hAnsi="Calibri" w:cs="Calibri"/>
          <w:b/>
          <w:sz w:val="24"/>
          <w:szCs w:val="24"/>
        </w:rPr>
        <w:t xml:space="preserve">Wymagania na poszczególne oceny z historii dla klasy 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 w:rsidRPr="00AA434B">
        <w:rPr>
          <w:rFonts w:ascii="Calibri" w:eastAsia="Calibri" w:hAnsi="Calibri" w:cs="Calibri"/>
          <w:b/>
          <w:sz w:val="24"/>
          <w:szCs w:val="24"/>
        </w:rPr>
        <w:t xml:space="preserve"> szkoły podstawowej do programu nauczania „Wczoraj i dziś”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355771" w:rsidRDefault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FF0000"/>
                <w:sz w:val="20"/>
                <w:szCs w:val="20"/>
              </w:rPr>
              <w:t>Ocena dopuszczająca</w:t>
            </w:r>
            <w:r w:rsidR="00774E1F" w:rsidRPr="0035577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74E1F" w:rsidRPr="00355771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355771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FF0000"/>
                <w:sz w:val="20"/>
                <w:szCs w:val="20"/>
              </w:rPr>
              <w:t>Ocena dostateczna</w:t>
            </w:r>
            <w:r w:rsidR="00774E1F" w:rsidRPr="0035577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774E1F" w:rsidRPr="00355771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355771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FF0000"/>
                <w:sz w:val="20"/>
                <w:szCs w:val="20"/>
              </w:rPr>
              <w:t>Ocena dobra</w:t>
            </w:r>
            <w:r w:rsidR="00774E1F" w:rsidRPr="0035577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D300A8D" w14:textId="77777777" w:rsidR="00942AD2" w:rsidRPr="00355771" w:rsidRDefault="00774E1F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355771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FF0000"/>
                <w:sz w:val="20"/>
                <w:szCs w:val="20"/>
              </w:rPr>
              <w:t>Ocena bardzo dobra</w:t>
            </w:r>
            <w:r w:rsidR="00774E1F" w:rsidRPr="0035577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C5B42C3" w14:textId="77777777" w:rsidR="00942AD2" w:rsidRPr="00355771" w:rsidRDefault="00774E1F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355771" w:rsidRDefault="00942AD2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FF0000"/>
                <w:sz w:val="20"/>
                <w:szCs w:val="20"/>
              </w:rPr>
              <w:t>Ocena celująca</w:t>
            </w:r>
            <w:r w:rsidR="00774E1F" w:rsidRPr="0035577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6D2FF89" w14:textId="77777777" w:rsidR="00942AD2" w:rsidRPr="00355771" w:rsidRDefault="00774E1F" w:rsidP="00942AD2">
            <w:pPr>
              <w:spacing w:after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355771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355771" w:rsidRDefault="007256F4" w:rsidP="007256F4">
            <w:pPr>
              <w:spacing w:after="0"/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color w:val="00B050"/>
                <w:sz w:val="20"/>
                <w:szCs w:val="20"/>
              </w:rPr>
              <w:t xml:space="preserve">Rozdział I: </w:t>
            </w:r>
            <w:r w:rsidR="00632307" w:rsidRPr="00355771">
              <w:rPr>
                <w:rFonts w:cstheme="minorHAnsi"/>
                <w:b/>
                <w:color w:val="00B050"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355771" w:rsidRDefault="00415003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Warszawy (28 IX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355771" w:rsidRDefault="00BD7A1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2. Podbój Europy przez Hitlera</w:t>
            </w:r>
            <w:r w:rsidR="00F44DDF"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="00F44DDF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omawia jej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355771" w:rsidRDefault="002178F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 xml:space="preserve">TSW </w:t>
            </w:r>
            <w:r w:rsidRPr="00355771">
              <w:rPr>
                <w:rFonts w:eastAsia="DejaVu Sans" w:cstheme="minorHAnsi"/>
                <w:b/>
                <w:bCs/>
                <w:sz w:val="20"/>
                <w:szCs w:val="20"/>
                <w:lang w:eastAsia="pl-PL" w:bidi="pl-PL"/>
              </w:rPr>
              <w:t>–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355771" w:rsidRDefault="00046B91" w:rsidP="00C81D0A">
            <w:pPr>
              <w:rPr>
                <w:b/>
                <w:bCs/>
              </w:rPr>
            </w:pPr>
            <w:r w:rsidRPr="00355771">
              <w:rPr>
                <w:b/>
                <w:bCs/>
              </w:rPr>
              <w:t>3. Wojna III</w:t>
            </w:r>
            <w:r w:rsidR="00C67070" w:rsidRPr="00355771">
              <w:rPr>
                <w:b/>
                <w:bCs/>
              </w:rPr>
              <w:t> </w:t>
            </w:r>
            <w:r w:rsidRPr="00355771">
              <w:rPr>
                <w:b/>
                <w:bCs/>
              </w:rPr>
              <w:t>Rzeszy z</w:t>
            </w:r>
            <w:r w:rsidR="00DB6563" w:rsidRPr="00355771">
              <w:rPr>
                <w:b/>
                <w:bCs/>
              </w:rPr>
              <w:t> </w:t>
            </w:r>
            <w:r w:rsidRPr="00355771">
              <w:rPr>
                <w:b/>
                <w:bCs/>
              </w:rPr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355771" w:rsidRDefault="00046B91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 xml:space="preserve">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355771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5. Wojna poza</w:t>
            </w:r>
            <w:r w:rsidR="00812E2E"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355771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355771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355771" w:rsidRDefault="00046B91" w:rsidP="00046B91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Rozdział II: </w:t>
            </w:r>
            <w:r w:rsidR="00051B9B"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355771" w:rsidRDefault="00802505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355771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355771" w:rsidRDefault="00046B91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355771" w:rsidRDefault="00ED3C29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 xml:space="preserve">TSW – Kim był </w:t>
            </w:r>
            <w:r w:rsidR="00B722B5" w:rsidRPr="00355771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355771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355771" w:rsidRDefault="00046B91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355771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355771" w:rsidRDefault="00227B8C" w:rsidP="00227B8C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cyan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="00461019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355771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4. Społeczeń</w:t>
            </w:r>
            <w:r w:rsidR="00461019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355771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5. Akcja „Burza” i</w:t>
            </w:r>
            <w:r w:rsidR="00B90F54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powstanie</w:t>
            </w:r>
            <w:r w:rsidR="00B90F54"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355771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355771" w:rsidRDefault="00046B91" w:rsidP="00046B91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Rozdział III: </w:t>
            </w:r>
            <w:r w:rsidR="00980127"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355771" w:rsidRDefault="00F37C18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355771" w:rsidRDefault="00F37C18" w:rsidP="00046B9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355771" w:rsidRDefault="00F37C18" w:rsidP="00F37C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355771" w:rsidRDefault="00D71712" w:rsidP="00F37C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355771" w:rsidRDefault="00D71712" w:rsidP="00F37C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lastRenderedPageBreak/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355771" w:rsidRDefault="00D71712" w:rsidP="00F37C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5. Zimna wojna i</w:t>
            </w:r>
            <w:r w:rsidR="006E1CAF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355771" w:rsidRDefault="005F4CE2" w:rsidP="00F37C1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355771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7. Przemiany społeczne i</w:t>
            </w:r>
            <w:r w:rsidR="00206F6F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kulturowe</w:t>
            </w:r>
            <w:r w:rsidR="00206F6F"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w drugiej połowie XX</w:t>
            </w:r>
            <w:r w:rsidR="00206F6F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355771" w:rsidRDefault="005F4CE2" w:rsidP="005F4CE2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lastRenderedPageBreak/>
              <w:t>Rozdział IV: 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355771" w:rsidRDefault="00C74143" w:rsidP="005F4C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355771" w:rsidRDefault="00853A16" w:rsidP="005F4CE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355771" w:rsidRDefault="00A61FCE" w:rsidP="00A61FC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2. Polska w</w:t>
            </w:r>
            <w:r w:rsidR="008A2E20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355771" w:rsidRDefault="009029D7" w:rsidP="00A61FC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3. Czasy Gomułki (1956</w:t>
            </w:r>
            <w:r w:rsidR="00EC53AC" w:rsidRPr="00355771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355771" w:rsidRDefault="006566F9" w:rsidP="006566F9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Polska w</w:t>
            </w:r>
            <w:r w:rsidR="009C5521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355771" w:rsidRDefault="00A61FCE" w:rsidP="00A61FCE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 xml:space="preserve">Rozdział V: </w:t>
            </w:r>
            <w:r w:rsidR="0050770D"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Upadek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355771" w:rsidRDefault="00EF6985" w:rsidP="00A61FC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Początki opozycji demokratycz</w:t>
            </w:r>
            <w:r w:rsidR="00DB2ABF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355771" w:rsidRDefault="00E6454C" w:rsidP="00A61FC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Powstanie „Solidarno</w:t>
            </w:r>
            <w:r w:rsidR="00C86BA0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="00C86BA0"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="00C86BA0"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355771" w:rsidRDefault="00CB1C84" w:rsidP="00A61FCE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Stan wojenny w</w:t>
            </w:r>
            <w:r w:rsidR="002E0357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355771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TSW – Jak Pomarań</w:t>
            </w:r>
            <w:r w:rsidR="002E0357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czowa Alternatywa</w:t>
            </w:r>
          </w:p>
          <w:p w14:paraId="08F1AF74" w14:textId="463E71C4" w:rsidR="00A61FCE" w:rsidRPr="00355771" w:rsidRDefault="00CB1C84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walczyła z</w:t>
            </w:r>
            <w:r w:rsidR="002E0357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komuni</w:t>
            </w:r>
            <w:r w:rsidR="002E0357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355771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4. Rozpad bloku wschod</w:t>
            </w:r>
            <w:r w:rsidR="003F5559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 xml:space="preserve">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355771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5. Początek III</w:t>
            </w:r>
            <w:r w:rsidR="004D5C32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Rzeczypo</w:t>
            </w:r>
            <w:r w:rsidR="004D5C32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355771" w:rsidRDefault="005703F8" w:rsidP="00CB1C84">
            <w:pPr>
              <w:spacing w:after="0"/>
              <w:jc w:val="center"/>
              <w:rPr>
                <w:rFonts w:cstheme="minorHAnsi"/>
                <w:b/>
                <w:bCs/>
                <w:color w:val="00B050"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rozdział VI: Polska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355771" w:rsidRDefault="007E04B6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355771" w:rsidRDefault="007E04B6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 xml:space="preserve">TSW </w:t>
            </w:r>
            <w:r w:rsidRPr="00355771">
              <w:rPr>
                <w:rFonts w:eastAsia="DejaVu Sans" w:cstheme="minorHAnsi"/>
                <w:b/>
                <w:bCs/>
                <w:sz w:val="20"/>
                <w:szCs w:val="20"/>
                <w:lang w:eastAsia="pl-PL" w:bidi="pl-PL"/>
              </w:rPr>
              <w:t>–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355771" w:rsidRDefault="007E04B6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355771" w:rsidRDefault="00D22B42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3. Polska w</w:t>
            </w:r>
            <w:r w:rsidR="00B928BD" w:rsidRPr="0035577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355771" w:rsidRDefault="002C69A6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355771" w:rsidRDefault="002C69A6" w:rsidP="00CB1C8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355771">
              <w:rPr>
                <w:rFonts w:cstheme="minorHAnsi"/>
                <w:b/>
                <w:bCs/>
                <w:sz w:val="20"/>
                <w:szCs w:val="20"/>
              </w:rPr>
              <w:t>5. Wyzwania współczesne</w:t>
            </w:r>
            <w:r w:rsidR="00713678" w:rsidRPr="00355771">
              <w:rPr>
                <w:rFonts w:cstheme="minorHAnsi"/>
                <w:b/>
                <w:bCs/>
                <w:sz w:val="20"/>
                <w:szCs w:val="20"/>
              </w:rPr>
              <w:softHyphen/>
            </w:r>
            <w:r w:rsidRPr="00355771">
              <w:rPr>
                <w:rFonts w:cstheme="minorHAnsi"/>
                <w:b/>
                <w:bCs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sectPr w:rsidR="00FD6BF5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4B80" w14:textId="77777777" w:rsidR="002731C1" w:rsidRDefault="002731C1" w:rsidP="00254330">
      <w:pPr>
        <w:spacing w:after="0" w:line="240" w:lineRule="auto"/>
      </w:pPr>
      <w:r>
        <w:separator/>
      </w:r>
    </w:p>
  </w:endnote>
  <w:endnote w:type="continuationSeparator" w:id="0">
    <w:p w14:paraId="44A220B7" w14:textId="77777777" w:rsidR="002731C1" w:rsidRDefault="002731C1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2CA1" w14:textId="77777777" w:rsidR="002731C1" w:rsidRDefault="002731C1" w:rsidP="00254330">
      <w:pPr>
        <w:spacing w:after="0" w:line="240" w:lineRule="auto"/>
      </w:pPr>
      <w:r>
        <w:separator/>
      </w:r>
    </w:p>
  </w:footnote>
  <w:footnote w:type="continuationSeparator" w:id="0">
    <w:p w14:paraId="3460D7AA" w14:textId="77777777" w:rsidR="002731C1" w:rsidRDefault="002731C1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283899">
    <w:abstractNumId w:val="14"/>
  </w:num>
  <w:num w:numId="2" w16cid:durableId="1954245930">
    <w:abstractNumId w:val="18"/>
  </w:num>
  <w:num w:numId="3" w16cid:durableId="1238977296">
    <w:abstractNumId w:val="34"/>
  </w:num>
  <w:num w:numId="4" w16cid:durableId="417606062">
    <w:abstractNumId w:val="38"/>
  </w:num>
  <w:num w:numId="5" w16cid:durableId="776826407">
    <w:abstractNumId w:val="32"/>
  </w:num>
  <w:num w:numId="6" w16cid:durableId="1847330737">
    <w:abstractNumId w:val="36"/>
  </w:num>
  <w:num w:numId="7" w16cid:durableId="1956907520">
    <w:abstractNumId w:val="29"/>
  </w:num>
  <w:num w:numId="8" w16cid:durableId="2070105836">
    <w:abstractNumId w:val="20"/>
  </w:num>
  <w:num w:numId="9" w16cid:durableId="991253706">
    <w:abstractNumId w:val="6"/>
  </w:num>
  <w:num w:numId="10" w16cid:durableId="1525753576">
    <w:abstractNumId w:val="39"/>
  </w:num>
  <w:num w:numId="11" w16cid:durableId="1943536748">
    <w:abstractNumId w:val="25"/>
  </w:num>
  <w:num w:numId="12" w16cid:durableId="780688018">
    <w:abstractNumId w:val="21"/>
  </w:num>
  <w:num w:numId="13" w16cid:durableId="1025861319">
    <w:abstractNumId w:val="11"/>
  </w:num>
  <w:num w:numId="14" w16cid:durableId="643268378">
    <w:abstractNumId w:val="2"/>
  </w:num>
  <w:num w:numId="15" w16cid:durableId="1169832268">
    <w:abstractNumId w:val="10"/>
  </w:num>
  <w:num w:numId="16" w16cid:durableId="1971132781">
    <w:abstractNumId w:val="3"/>
  </w:num>
  <w:num w:numId="17" w16cid:durableId="599217744">
    <w:abstractNumId w:val="17"/>
  </w:num>
  <w:num w:numId="18" w16cid:durableId="2636543">
    <w:abstractNumId w:val="8"/>
  </w:num>
  <w:num w:numId="19" w16cid:durableId="839739997">
    <w:abstractNumId w:val="1"/>
  </w:num>
  <w:num w:numId="20" w16cid:durableId="628558401">
    <w:abstractNumId w:val="28"/>
  </w:num>
  <w:num w:numId="21" w16cid:durableId="1849560052">
    <w:abstractNumId w:val="26"/>
  </w:num>
  <w:num w:numId="22" w16cid:durableId="698625450">
    <w:abstractNumId w:val="24"/>
  </w:num>
  <w:num w:numId="23" w16cid:durableId="944458470">
    <w:abstractNumId w:val="19"/>
  </w:num>
  <w:num w:numId="24" w16cid:durableId="1107701909">
    <w:abstractNumId w:val="30"/>
  </w:num>
  <w:num w:numId="25" w16cid:durableId="453135502">
    <w:abstractNumId w:val="9"/>
  </w:num>
  <w:num w:numId="26" w16cid:durableId="789327236">
    <w:abstractNumId w:val="4"/>
  </w:num>
  <w:num w:numId="27" w16cid:durableId="53893268">
    <w:abstractNumId w:val="35"/>
  </w:num>
  <w:num w:numId="28" w16cid:durableId="1734738012">
    <w:abstractNumId w:val="37"/>
  </w:num>
  <w:num w:numId="29" w16cid:durableId="1698701671">
    <w:abstractNumId w:val="22"/>
  </w:num>
  <w:num w:numId="30" w16cid:durableId="328598203">
    <w:abstractNumId w:val="7"/>
  </w:num>
  <w:num w:numId="31" w16cid:durableId="209197404">
    <w:abstractNumId w:val="23"/>
  </w:num>
  <w:num w:numId="32" w16cid:durableId="802696814">
    <w:abstractNumId w:val="16"/>
  </w:num>
  <w:num w:numId="33" w16cid:durableId="130903342">
    <w:abstractNumId w:val="5"/>
  </w:num>
  <w:num w:numId="34" w16cid:durableId="1262569160">
    <w:abstractNumId w:val="27"/>
  </w:num>
  <w:num w:numId="35" w16cid:durableId="352540983">
    <w:abstractNumId w:val="12"/>
  </w:num>
  <w:num w:numId="36" w16cid:durableId="1187645505">
    <w:abstractNumId w:val="33"/>
  </w:num>
  <w:num w:numId="37" w16cid:durableId="1338726828">
    <w:abstractNumId w:val="15"/>
  </w:num>
  <w:num w:numId="38" w16cid:durableId="1232815366">
    <w:abstractNumId w:val="13"/>
  </w:num>
  <w:num w:numId="39" w16cid:durableId="909076435">
    <w:abstractNumId w:val="31"/>
  </w:num>
  <w:num w:numId="40" w16cid:durableId="181085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31C1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55771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0221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7584</Words>
  <Characters>45506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Górniak</cp:lastModifiedBy>
  <cp:revision>2</cp:revision>
  <dcterms:created xsi:type="dcterms:W3CDTF">2022-10-04T17:22:00Z</dcterms:created>
  <dcterms:modified xsi:type="dcterms:W3CDTF">2022-10-04T17:22:00Z</dcterms:modified>
</cp:coreProperties>
</file>