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C2D6" w14:textId="699D2571" w:rsidR="00AA434B" w:rsidRPr="00AA434B" w:rsidRDefault="00AA434B" w:rsidP="00AA434B">
      <w:pPr>
        <w:spacing w:after="0"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A434B">
        <w:rPr>
          <w:rFonts w:ascii="Calibri" w:eastAsia="Calibri" w:hAnsi="Calibri" w:cs="Calibri"/>
          <w:b/>
          <w:sz w:val="24"/>
          <w:szCs w:val="24"/>
        </w:rPr>
        <w:t xml:space="preserve">Wymagania na poszczególne oceny z historii dla klasy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 w:rsidRPr="00AA434B">
        <w:rPr>
          <w:rFonts w:ascii="Calibri" w:eastAsia="Calibri" w:hAnsi="Calibri" w:cs="Calibri"/>
          <w:b/>
          <w:sz w:val="24"/>
          <w:szCs w:val="24"/>
        </w:rPr>
        <w:t xml:space="preserve"> szkoły podstawowej do programu nauczania „Wczoraj i dziś”</w:t>
      </w:r>
    </w:p>
    <w:p w14:paraId="0DE6B26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4D5B4DE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4C58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C2E1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15B1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2CC20CF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F51" w14:textId="77777777" w:rsidR="00942AD2" w:rsidRPr="00AA434B" w:rsidRDefault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FF0000"/>
                <w:sz w:val="20"/>
                <w:szCs w:val="20"/>
              </w:rPr>
              <w:t>Ocena dopuszczająca</w:t>
            </w:r>
            <w:r w:rsidR="00774E1F" w:rsidRPr="00AA434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74E1F" w:rsidRPr="00AA434B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0DD" w14:textId="77777777" w:rsidR="00942AD2" w:rsidRPr="00AA434B" w:rsidRDefault="00942AD2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FF0000"/>
                <w:sz w:val="20"/>
                <w:szCs w:val="20"/>
              </w:rPr>
              <w:t>Ocena dostateczna</w:t>
            </w:r>
            <w:r w:rsidR="00774E1F" w:rsidRPr="00AA434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74E1F" w:rsidRPr="00AA434B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156" w14:textId="77777777" w:rsidR="001065DA" w:rsidRPr="00AA434B" w:rsidRDefault="00942AD2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FF0000"/>
                <w:sz w:val="20"/>
                <w:szCs w:val="20"/>
              </w:rPr>
              <w:t>Ocena dobra</w:t>
            </w:r>
            <w:r w:rsidR="00774E1F" w:rsidRPr="00AA434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6F1A563" w14:textId="77777777" w:rsidR="00942AD2" w:rsidRPr="00AA434B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434B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EA0" w14:textId="77777777" w:rsidR="001065DA" w:rsidRPr="00AA434B" w:rsidRDefault="00942AD2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FF0000"/>
                <w:sz w:val="20"/>
                <w:szCs w:val="20"/>
              </w:rPr>
              <w:t>Ocena bardzo dobra</w:t>
            </w:r>
            <w:r w:rsidR="00774E1F" w:rsidRPr="00AA434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A37DD09" w14:textId="77777777" w:rsidR="00942AD2" w:rsidRPr="00AA434B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434B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519" w14:textId="77777777" w:rsidR="00427BFB" w:rsidRPr="00AA434B" w:rsidRDefault="00942AD2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FF0000"/>
                <w:sz w:val="20"/>
                <w:szCs w:val="20"/>
              </w:rPr>
              <w:t>Ocena celująca</w:t>
            </w:r>
            <w:r w:rsidR="00774E1F" w:rsidRPr="00AA434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132A0054" w14:textId="77777777" w:rsidR="00942AD2" w:rsidRPr="00AA434B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434B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08F1AD9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7E038" w14:textId="77777777" w:rsidR="007256F4" w:rsidRPr="00AA434B" w:rsidRDefault="007256F4" w:rsidP="007256F4">
            <w:pPr>
              <w:spacing w:after="0"/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00B050"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45BE5A8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681B" w14:textId="77777777" w:rsidR="00E424E3" w:rsidRPr="00AA434B" w:rsidRDefault="00E424E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A84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029F944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3F08AA1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4A71C13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090F61A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2E2246B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EC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37AC31C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EBC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2DF48A6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AF2E6C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8CAF1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22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92FAE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AFFAC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34B17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76F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00F206AD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F6DD4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1C94FDF6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8A4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0EEF8FFE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1773B088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482028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060674B4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CC8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62DEDD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0B097386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4A1942E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30A1B2D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31F5" w14:textId="40193542" w:rsidR="00E424E3" w:rsidRPr="00AA434B" w:rsidRDefault="00E424E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2. Rewolucja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przemysło</w:t>
            </w:r>
            <w:r w:rsidR="00AA434B" w:rsidRPr="00AA434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wa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4F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5DEBA41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uwarunkowania i kierunki rozwoju przemysłu w Europie</w:t>
            </w:r>
          </w:p>
          <w:p w14:paraId="34025FC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5A20CD8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3778858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25A7B10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2D3F7F1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77FA45A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46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przemysłowej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(wynalazki i ich zastosowania, obszary uprzemysłowienia, zmiany struktury społecznej i warunków życia) (XIX.2)</w:t>
            </w:r>
          </w:p>
          <w:p w14:paraId="0D68396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24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F0E02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D3191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76960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66611A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40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73CB108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45E1A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EEE95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30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CFCB4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B6EC56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4C95954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8BBBA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64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15CD4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6FEE9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20BE46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03302560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23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F434F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00521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AF48" w14:textId="77777777" w:rsidR="00E424E3" w:rsidRPr="00AA434B" w:rsidRDefault="00E424E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3A7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3FC1E05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0BC9051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39D3EFE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12A780DC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3F0728C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1E42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68F973C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D7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67550F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4B5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26F0DFCD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01C6929E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F3746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C4F4A0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5DE975D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406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4A83DF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dzieci w XIX wiecznych fabrykach;</w:t>
            </w:r>
          </w:p>
          <w:p w14:paraId="29B1C5C0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205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84C174C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A266B0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E553D1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6ECD7C6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30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70D4FFE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73ED" w14:textId="77777777" w:rsidR="00E424E3" w:rsidRPr="00AA434B" w:rsidRDefault="00E424E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37F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07780A6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2333B4B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11A872C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0648DD4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345E504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14:paraId="213A78F4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5B3EF537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14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013817C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C1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786FE9CD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78695DE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7D44274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032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3976DC51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FEED436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4FEBB8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1D12ABF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705CE0F3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cele, przebieg i skutki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powstania dekabrystów;</w:t>
            </w:r>
          </w:p>
          <w:p w14:paraId="362EB487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866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41E43A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30DD5060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613B6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30D80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DC56D0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47C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79E4FA9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6ED2D1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72EC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14:paraId="3E3776CA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387057D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AC0B9" w14:textId="77777777" w:rsidR="007256F4" w:rsidRPr="00AA434B" w:rsidRDefault="007256F4" w:rsidP="007256F4">
            <w:pPr>
              <w:spacing w:after="0"/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00B050"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0B7A3FF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BCC1" w14:textId="09ECCEA4" w:rsidR="00563CAA" w:rsidRPr="00AA434B" w:rsidRDefault="00563CA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1. Po upadku Księstwa Warszawsk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>i-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164C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073847D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1527C71D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społeczno-gospodarcza Polaków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zaborach pruskim, austriackim i w Królestwie Polskim</w:t>
            </w:r>
          </w:p>
          <w:p w14:paraId="320E6121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6CB0EE4D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5AB2EC78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1D26920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1FF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517FFF2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w gospodarce,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kulturze i edukacji (XX.2)</w:t>
            </w:r>
          </w:p>
          <w:p w14:paraId="366C4C7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E24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66C89DE8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5EBD99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wiedeńskiego w sprawie ziem polskich.</w:t>
            </w:r>
          </w:p>
          <w:p w14:paraId="029C7B24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E6A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791B409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2BB4B1B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E125115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konstytucji Królestwa Polskiego;</w:t>
            </w:r>
          </w:p>
          <w:p w14:paraId="2FBD74C9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12361AEA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40B338F5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69CE074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6A0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414882B7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14:paraId="15CB711D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38BF15B7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15B0DF74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D79340A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6DCE47B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AEA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E1AD0FA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najważniejsze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okręgi przemysłowe w Królestwie Polskim;</w:t>
            </w:r>
          </w:p>
          <w:p w14:paraId="35CFC29D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D8E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DB3D86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37820598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121D5CB5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45F4903A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F54ACF" w14:textId="77777777" w:rsidR="007277D9" w:rsidRPr="00AA434B" w:rsidRDefault="007277D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3E41B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1392B1DC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7DBDF46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7B56D994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4DE5F6D4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0A3B0ACB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1619D72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7860B37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30D28998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17F5554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53C1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446F1A2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C478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5060374A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1635E9E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2D5BECF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3A9F48C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6D95A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BCFEE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6D8AC58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7FC8599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4422700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11CA6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251786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1D04360A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4599E69D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3C30EBB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3BD01E7B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E1B5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DBBD76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2A001E1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618EA04F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37A8D5A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3F004BCA" w14:textId="736DEF20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  <w:r w:rsidR="00AA434B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                 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86C1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06074A7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60C0226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11121D75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CD7F" w14:textId="5B7BA2B9" w:rsidR="005A005A" w:rsidRPr="00AA434B" w:rsidRDefault="005A005A" w:rsidP="00ED5CB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3. Polacy po powstaniu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listopado</w:t>
            </w:r>
            <w:r w:rsidR="00AA434B" w:rsidRPr="00AA434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wym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6578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352E6863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506775D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2C212ED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14:paraId="100FF27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początki rusyfikacji</w:t>
            </w:r>
          </w:p>
          <w:p w14:paraId="4ED55D5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6A6B204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2AC25B26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7D2F975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34E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6B619662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9D31FA5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5371C219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E302C0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2915AE1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powstania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krakowskiego […] (XXI.2)</w:t>
            </w:r>
          </w:p>
          <w:p w14:paraId="3FC4358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E2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2A89F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FC572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2A8151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3EB7E1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2220EB03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63E4956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20F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5B15BFA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663A3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8D433F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6FD93DA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3BC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DF3C02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2B0DE42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EF78F2D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A3CA2B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33B198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73B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5A43D33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0A6AB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Narodowego Polskiego </w:t>
            </w:r>
          </w:p>
          <w:p w14:paraId="65AE211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37506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233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0930AA2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AFB986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518B74C3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BEE8" w14:textId="77777777" w:rsidR="005A005A" w:rsidRPr="00AA434B" w:rsidRDefault="005A005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CD54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18DA03E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7ED3ABF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1978619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3A45CA3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226C1F7D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2900C10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1CF9C904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35A15D05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5F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CE90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9E234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BB769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C2447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AD9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3D8CD0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484FC33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009236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14:paraId="2BF5DFCF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297D8E6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B15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ADDF210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0F9C3D10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77DF3BD7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AD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239EA861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18AE659C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57CD96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1AC318F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430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715C16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03E6B25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4454F1E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09D1D2AA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3B7781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2EBC" w14:textId="77777777" w:rsidR="005A005A" w:rsidRPr="00AA434B" w:rsidRDefault="005A005A" w:rsidP="00ED5CBE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097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0CAB191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1AEE078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38A2C7A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57D1A80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21272ED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773DC1D4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1741D14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AD5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76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4202C2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70B53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DE5495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FC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67FB67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4A248226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5A1BC93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58CC4C43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FBB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18AEF72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4CABA7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1761CB49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1DC06A0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626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10146BD0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A78D5B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E71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3D4FDA53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0452731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4273E" w14:textId="77777777" w:rsidR="005B4D8B" w:rsidRPr="00AA434B" w:rsidRDefault="005B4D8B" w:rsidP="005B4D8B">
            <w:pPr>
              <w:spacing w:after="0"/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00B050"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5324315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96C4" w14:textId="77777777" w:rsidR="0076497A" w:rsidRPr="00AA434B" w:rsidRDefault="0076497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3B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24A1E12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7146CFB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449B445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1399CBE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0E2FE79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5ED32AD8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661F8EC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71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26DFD40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E7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229DEF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6C118D9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72142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FF0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9726BB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69B5B6B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2E673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3A6453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89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15F44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3048572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4532F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C0EA80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EFE3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382FCAE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88E2D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F98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67F2BCF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79C7" w14:textId="2CFAE7D7" w:rsidR="0076497A" w:rsidRPr="00AA434B" w:rsidRDefault="0076497A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Zjednocze</w:t>
            </w:r>
            <w:proofErr w:type="spellEnd"/>
            <w:r w:rsidR="00AA434B" w:rsidRPr="00AA434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nie Włoch </w:t>
            </w:r>
            <w:r w:rsidR="00AA434B" w:rsidRPr="00AA434B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9B9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642FB09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14968EA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6EEBC24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6588482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3844C27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40E5B90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47F750C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proklamacja Cesarstwa Niemieckiego </w:t>
            </w:r>
          </w:p>
          <w:p w14:paraId="75E2ADF8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1438EE7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04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7F4721C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D9B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1356037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CEE19C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4CB21C86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67FD2E5F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76E8EFB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D53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74AE15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4728CE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F5442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43389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CDE14A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04E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9A69E8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3FDDE6F0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3EF1503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A9E3AD2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436E05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697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98215B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3445303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F316159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1470633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3DC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2C44118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127D" w14:textId="77777777" w:rsidR="00175C91" w:rsidRPr="00AA434B" w:rsidRDefault="00175C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3F8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1C64942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59959D1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5BB7BF1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332B93E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29D4D82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65746F6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3EE3E26C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EB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7DAA84B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B8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628BE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9DA1B8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7F51B4EE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7C970B4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766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0EBDB51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1ED8EF73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0366DC2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8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972D1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A93507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35642270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5D89F4CF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081860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321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1AB95D5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543F22E8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6A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D5AFF1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FA66" w14:textId="2CB892C0" w:rsidR="00175C91" w:rsidRPr="00AA434B" w:rsidRDefault="00175C91" w:rsidP="00ED5CB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4. Przemiany polityczno-społeczne 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082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290C85A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606F339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251A703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024E967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1BF003F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61D4EA4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402D9F6F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industrialne, anarchizm, nacjonalizm, syjonizm, emancypacja, sufrażystki</w:t>
            </w:r>
          </w:p>
          <w:p w14:paraId="314A2AC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231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49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82104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CB6F19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05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2B295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DD96C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4D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A4DAE0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E6D7F6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79BD0C1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86F79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8D4950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49B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F74A0D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2EE0A56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rożnych postaw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B36EBC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548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5742EBC0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2122F0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D79F" w14:textId="62306220" w:rsidR="00175C91" w:rsidRPr="00AA434B" w:rsidRDefault="00175C91" w:rsidP="00ED5CB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5. Postęp techniczny 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1AB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21655DF9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48D2CC8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59FE5F2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0E94D61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7EE56340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nowe nurty w literaturze, malarstwie, muzyce i architekturze drugiej połowy XIX w. (impresjonizm, secesja)</w:t>
            </w:r>
          </w:p>
          <w:p w14:paraId="411D91F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75E3E3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13B43A8F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0437312E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722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7935FDB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EA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5CE8C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5A857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72BEED09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1986523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4B9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B5E0236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4087A5C3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 xml:space="preserve">Claude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EEF030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531D0D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698E2D7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E736C2D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F6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A01CAEE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D302EC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0723F852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09FA1A70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AD4FA7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98FDB9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3EC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E813AC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7D479D8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3F723D8C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C0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2665508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7CFCBD3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literaturę i sztukę przełomu XIX i XX w.</w:t>
            </w:r>
          </w:p>
          <w:p w14:paraId="19CB23A3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555ABB54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987C7" w14:textId="77777777" w:rsidR="009422B7" w:rsidRPr="00AA434B" w:rsidRDefault="009422B7" w:rsidP="009422B7">
            <w:pPr>
              <w:spacing w:after="0"/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00B050"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24F9BAB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5DC9" w14:textId="77777777" w:rsidR="00BC5EB7" w:rsidRPr="00AA434B" w:rsidRDefault="00BC5EB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9A72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21BCEA9F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67819C1E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manifestacje patriotyczne i „rewolucja moralna” – wzrost aktywności politycznej polskiego społeczeństwa</w:t>
            </w:r>
          </w:p>
          <w:p w14:paraId="724F1A3D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14:paraId="5FAE933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475284F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43C3C55B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487714C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1B65765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1E79526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2F5B03C0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51AB976B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C65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pośrednie i bezpośrednie przyczyny powstania, w tym „rewolucję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moralną” 1861–1862 (XXII.1)</w:t>
            </w:r>
          </w:p>
          <w:p w14:paraId="36B151EB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14:paraId="4BA0703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77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EE029B7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58AD4CBC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0B65C0C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9A1957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6F0DEA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13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0761D83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Aleksandra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FAFA82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0D25857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4093C8F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0907609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10CD86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2BF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659417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</w:t>
            </w:r>
            <w:r w:rsidR="00B102AA" w:rsidRPr="000C67C6">
              <w:rPr>
                <w:rFonts w:cs="Humanst521EU-Normal"/>
                <w:sz w:val="20"/>
                <w:szCs w:val="20"/>
              </w:rPr>
              <w:lastRenderedPageBreak/>
              <w:t>Dąbrowskiego, Leopolda Kronenberga;</w:t>
            </w:r>
          </w:p>
          <w:p w14:paraId="7BEF13D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1DD9F98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E4572D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953D66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0054487E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upadku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C9E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AE7DC11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Romualda Traugutta (IV 1864), objęcia dyktatury przez Mariana Langiewicza (III 1863);</w:t>
            </w:r>
          </w:p>
          <w:p w14:paraId="0BF25A09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6B74C74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A0E285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C2D7B61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48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665A991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dyktatorów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6527050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674790D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9CAE" w14:textId="753148FA" w:rsidR="003C4AB3" w:rsidRPr="00AA434B" w:rsidRDefault="003C4AB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2. Po powstaniu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stycznio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wym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A68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32CBAE4A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4AEA23C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136C3DE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3A90676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50DB4D4E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08318B59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germanizacji w zaborze pruskim – rugi pruskie, Kulturkampf</w:t>
            </w:r>
          </w:p>
          <w:p w14:paraId="6FBB78EC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061ADA4B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14:paraId="4F3519BB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4328F466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1534C240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240CD8E2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227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59DB9980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589CA9C7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14:paraId="0D2A0ED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B09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525947F5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462A6AF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56E50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49CAF61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FC7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5C722BA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538C26D1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42B9F352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72B870FF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przykłady rusyfikacji i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8D3C92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D94B1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9D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A180F65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136F4E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</w:t>
            </w:r>
            <w:r w:rsidR="00AE4EC5" w:rsidRPr="000C67C6">
              <w:rPr>
                <w:rFonts w:cs="Humanst521EU-Normal"/>
                <w:sz w:val="20"/>
                <w:szCs w:val="20"/>
              </w:rPr>
              <w:lastRenderedPageBreak/>
              <w:t>Kolonizacyjnej (1886);</w:t>
            </w:r>
          </w:p>
          <w:p w14:paraId="4CA1E677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A1348FB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8A6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B2F8EB2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7A822D0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0795F4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51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433AEE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0DC8B154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3C58593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AA8D" w14:textId="77777777" w:rsidR="007E034C" w:rsidRPr="00AA434B" w:rsidRDefault="007E034C" w:rsidP="00ED5CB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B54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1571EDF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4EC1C9CF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14:paraId="7B67D7D2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59CF9A62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0C628EA0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E9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5902C99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5AFD20B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B6A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4020A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320DD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234918F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AB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E72C8F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A530C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4C4EE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7BD83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B0A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313D0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14:paraId="38FF6C9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F5D36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26BB8AC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C8D4C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96DAB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A59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FAE8F6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C7FAC9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15ECCD8F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3896A6F0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3A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21ACECC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B998" w14:textId="77777777" w:rsidR="007E034C" w:rsidRPr="00AA434B" w:rsidRDefault="007E034C" w:rsidP="00ED5CB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BB4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37FC9D4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712B06C2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14:paraId="1AAF296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4CD32D1A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5C76277E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3BD5FFF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1BC87AFF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7523562F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67AE4933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243B1ABF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679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1899A59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14:paraId="59717BB3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B90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14:paraId="22FCA5D7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5172ECC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F1F5D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72173F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E4F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2B00F0C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773E0ABC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22EC429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282817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96FA55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0E7202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C7A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D7E7EF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1E9A014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3AAEFA74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65CB1027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41B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ED3D4C6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1F96AF63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72D31B64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27CEAE89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3F0A842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17BAEF9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6C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3E69CE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011F1D1F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5CBFC14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6E54" w14:textId="77777777" w:rsidR="00D01076" w:rsidRPr="00AA434B" w:rsidRDefault="00D01076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2CB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603B963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68FFE56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3C1147B6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Młoda Polska i jej wkład w rozwój kultury polskiej przełomu wieków </w:t>
            </w:r>
          </w:p>
          <w:p w14:paraId="7DF8E509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507774E4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1CC3AF4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A3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52D8A77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06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8B9557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Henryka Sienkiewicza, Bolesława Prusa, 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55ECF47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7E6C16A1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9A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72BEA6A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170B9C2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33731F9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63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42ABE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wpływ poglądów pozytywistycznych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CA2D9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DD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2AD5CB1A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Kazimierza Prószyńskiego;</w:t>
            </w:r>
          </w:p>
          <w:p w14:paraId="66DD65B5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93B29C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7B37ED0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88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083D64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4D7E8D14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67AB7" w14:textId="77777777" w:rsidR="00D01076" w:rsidRPr="00AA434B" w:rsidRDefault="00D01076" w:rsidP="00751CDF">
            <w:pPr>
              <w:spacing w:after="0"/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00B050"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530E89D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26DD" w14:textId="77777777" w:rsidR="00724307" w:rsidRPr="00AA434B" w:rsidRDefault="0072430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3A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358546C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54F9764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013BFCF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narastanie konfliktów politycznych, gospodarczych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militarnych między mocarstwami europejskimi</w:t>
            </w:r>
          </w:p>
          <w:p w14:paraId="7563F11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1624A7A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174125D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17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3D1B26B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55A8E6D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8DF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CEF7A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5FFE861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6C3AA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8B5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14:paraId="7A3F067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E921CF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C2DCC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E9CFC0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5A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7B1C79D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7A628E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9F68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9A706A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B67B58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0E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6E2D6F0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85A5" w14:textId="77777777" w:rsidR="00724307" w:rsidRPr="00AA434B" w:rsidRDefault="0072430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FFE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14E72F9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04197233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14:paraId="5F3EC6C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065D69C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48AF15A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14:paraId="7FDEDA98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2374F02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60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14:paraId="524CB41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63A60B7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7412625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CF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5C539E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7D00D4D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F1979E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 wymienia przyczynę bezpośrednią wybuchu Wielkiej Wojny;</w:t>
            </w:r>
          </w:p>
          <w:p w14:paraId="065250B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E19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F30ED5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0E7F5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europejskie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3831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4CC28B5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698C0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F6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08F819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3229D3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F6216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8EE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5F30AAE1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18715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C0531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A6AC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5546DDFD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1ABF1405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2F6FC6E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1634C45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DF04" w14:textId="7EC99979" w:rsidR="00724307" w:rsidRPr="00AA434B" w:rsidRDefault="0072430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3. Rewolucje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25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46D9FC8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33BA7FD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14C84EE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6387B2E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następstwa polityczne i międzynarodowe rewolucji bolszewickiej i wojny domowej</w:t>
            </w:r>
          </w:p>
          <w:p w14:paraId="67E84B72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55A33F56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A7C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0A4F29F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592E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0BE8C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ED83B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E3D004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25AFE19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01D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A45EF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DBE8D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7F9808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 miejsce wybuchu rewolucji lutowej oraz rewolucji październikowej;</w:t>
            </w:r>
          </w:p>
          <w:p w14:paraId="07F83949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58BA58D8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09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188CDC4F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6EEC903F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Lwa Trockiego, Feliksa Dzierżyńskiego;</w:t>
            </w:r>
          </w:p>
          <w:p w14:paraId="0466C10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07814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8C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63E7CC7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6645BC40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Kiereńskiego, Grigorij Rasputin;</w:t>
            </w:r>
          </w:p>
          <w:p w14:paraId="1C53DAE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5801F98E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5ECF9F6A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5C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453810E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EC11" w14:textId="5C39451C" w:rsidR="00724307" w:rsidRPr="00AA434B" w:rsidRDefault="0072430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4. Sprawa polska podczas 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ECF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7107A0B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4CAC66E3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0CF4027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081017BB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6C6B1BC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postawa państw zaborczych wobec sprawy polskiej</w:t>
            </w:r>
          </w:p>
          <w:p w14:paraId="6414852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0244A19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1DF85D8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14:paraId="5C28A99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1EFEAA0C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2ACE5DE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FE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0E3058E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umiędzynarodowienie sprawy polskiej: akt 5 listopada 1916 roku, rolę USA i rewolucji rosyjskich, deklarację z 3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czerwca 1918 roku (XXVI.2)</w:t>
            </w:r>
          </w:p>
          <w:p w14:paraId="6FCF30D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3C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E8123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0E8FE1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B29FC8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3A864A4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F20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4FBFFE1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72941AF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6DACFA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279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A2EBD25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2E1B0F5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27F004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1A2FB5E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5D9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0F5B6A5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odezwy cara Mikołaja II (1916), powstania Rady Regencyjnej (1917), wkroczenia Kompanii Kadrowej do Królestwa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(6 VIII 1914), powstania Legionu Puławskiego (1914);</w:t>
            </w:r>
          </w:p>
          <w:p w14:paraId="5D6CB65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F7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6C063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0BD95C75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C3C7E" w14:textId="77777777" w:rsidR="00724307" w:rsidRPr="00AA434B" w:rsidRDefault="00724307" w:rsidP="00724307">
            <w:pPr>
              <w:spacing w:after="0"/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00B050"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1A8EB4C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E33" w14:textId="26BA6CEE" w:rsidR="00187072" w:rsidRPr="00AA434B" w:rsidRDefault="0018707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1. Świat po </w:t>
            </w:r>
            <w:r w:rsidR="00AA434B" w:rsidRPr="00AA434B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AF1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3A1214E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62B79C5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38F5433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14:paraId="34217D9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03DCAC9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43D57A9D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14:paraId="6FCDB27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DB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29254D5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D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5DAC9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7BB4100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5D896B8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211ADC26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1E7C665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47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74C1AF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0B371AF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13092A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6153855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3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6CDFB4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36CEDFE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970366C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0E4AC19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7FAAECE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877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14:paraId="12CD548F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6A31B7E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06A185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37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5DB00D0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DBB03D4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25C5858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260A" w14:textId="77777777" w:rsidR="00187072" w:rsidRPr="00AA434B" w:rsidRDefault="0018707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3A5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525E7E1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14:paraId="0E18FC4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6F92C5D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6CBBF29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0155601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represje i zbrodnie nazistów w pierwszych latach sprawowania władzy w Niemczech</w:t>
            </w:r>
          </w:p>
          <w:p w14:paraId="43545435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14:paraId="152F46C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73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14:paraId="1176411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9D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A5165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57831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4BF89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198CBBC2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177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909D0B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7898D83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1AAAB63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21DB49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024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A91B7C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53436FC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17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08B361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A7EF1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08C4F8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F6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1E97C09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EC4FA5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04DA44F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0F3" w14:textId="77777777" w:rsidR="00187072" w:rsidRPr="00AA434B" w:rsidRDefault="0018707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D7C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6C8DD9E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18ED8E7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6C7F6EB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okresie międzywojennym </w:t>
            </w:r>
          </w:p>
          <w:p w14:paraId="6FC7CD4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5F1C0D5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5239958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0629653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7D1C78F1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14:paraId="4858BBD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545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F8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31FF0C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2B657D28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6F7F201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AFF649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C2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BB3603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7B801212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423DC9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374954F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E7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2FC87EA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(1921), wielkiej czystki (1936–1938), kolektywizacji rolnictwa (1928), głodu na Ukrainie (1932–1933);</w:t>
            </w:r>
          </w:p>
          <w:p w14:paraId="7CF6D912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24F2892B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0784F364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2B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C719F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3B2F3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8FCDDE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28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F0C47D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652CDAFF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400DD3F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EFB9" w14:textId="21BDC8F9" w:rsidR="00187072" w:rsidRPr="00AA434B" w:rsidRDefault="0018707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4. Kultura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 i zmiany społeczne 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w okresie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międzywoje</w:t>
            </w:r>
            <w:proofErr w:type="spellEnd"/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nnym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70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61C42EA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3E3F6D8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techniki (wynalazki, środki transportu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publicznego, motoryzacja, kino, radio, telewizja)</w:t>
            </w:r>
          </w:p>
          <w:p w14:paraId="225A97B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087BD52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11ACE215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3069F9D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8D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3E65963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573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5123BD3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778DC87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55093FD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4F4A161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D1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9F5B3CE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01FF9964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39B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CAA6693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02E215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74C2F8A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367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082EF9C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postać Rudolfa Valentino ;</w:t>
            </w:r>
          </w:p>
          <w:p w14:paraId="1A2F23FE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1D848577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6E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2136EBE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6E58" w14:textId="74250D96" w:rsidR="00187072" w:rsidRPr="00AA434B" w:rsidRDefault="0018707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5. Świat na drodze ku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   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211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1CD9C087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68BBC0C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05E0567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0A60B1A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Europa w przededniu wojny – aneksja Czechosłowacji, zajęcie Kłajpedy przez III Rzeszę</w:t>
            </w:r>
          </w:p>
          <w:p w14:paraId="3A8AFDA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01329252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14:paraId="0C23F74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48E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14:paraId="76A1660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28D500D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 xml:space="preserve">od remilitaryzacji Nadrenii do układu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0E8E760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5C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43A6EBC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5B1343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A2D483F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6397520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71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362F6A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27C5CFB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BEBA5B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 xml:space="preserve">i skutki </w:t>
            </w:r>
            <w:r w:rsidRPr="008404DB">
              <w:rPr>
                <w:spacing w:val="-12"/>
                <w:sz w:val="20"/>
                <w:szCs w:val="20"/>
              </w:rPr>
              <w:lastRenderedPageBreak/>
              <w:t>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32002035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15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039A34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653F94EE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534158B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CF5075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F26C063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982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706F8E5E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02B5ACF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969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138089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518E876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3BDA0" w14:textId="77777777" w:rsidR="0094281B" w:rsidRPr="00AA434B" w:rsidRDefault="0094281B" w:rsidP="0094281B">
            <w:pPr>
              <w:spacing w:after="0"/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AA434B">
              <w:rPr>
                <w:rFonts w:cstheme="minorHAnsi"/>
                <w:b/>
                <w:color w:val="00B050"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14:paraId="585221A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6F6D" w14:textId="1F839D69" w:rsidR="00BA7308" w:rsidRPr="00AA434B" w:rsidRDefault="00BA730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1. Odrodzenie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Rzeczypos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politej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849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1D9B309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65A4A5A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Magdeburga i przejęcie władzy </w:t>
            </w:r>
          </w:p>
          <w:p w14:paraId="7873692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7E967E05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6E6D792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5C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14:paraId="6533328D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82728A8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charakteryzuje skalę i skutki wojennych zniszczeń oraz dziedzictwa </w:t>
            </w:r>
            <w:r w:rsidR="00BA7308" w:rsidRPr="000C67C6">
              <w:rPr>
                <w:rFonts w:cstheme="minorHAnsi"/>
                <w:sz w:val="20"/>
                <w:szCs w:val="20"/>
              </w:rPr>
              <w:lastRenderedPageBreak/>
              <w:t>zaborowego (XXIX.1)</w:t>
            </w:r>
          </w:p>
          <w:p w14:paraId="114FA24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15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E6A3E6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3CE8364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7630BC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CF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5319D8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60132A17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5A429E27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A4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28F536D8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6245CDC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51E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77FC5D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C0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5A522621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1C8D94CF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ocenia rolę, jaką odegrał Józef Piłsudski w momencie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odzyskania niepodległości.</w:t>
            </w:r>
          </w:p>
          <w:p w14:paraId="7E92945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21F9F4E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F4E" w14:textId="77777777" w:rsidR="00BA7308" w:rsidRPr="00AA434B" w:rsidRDefault="00BA730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 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92C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14:paraId="154C5F5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2DF1A402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2A2DA4B0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3413C41D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75574DA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polsko-bolszewicka (wyprawa na Kijów, Bitwa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Warszawska, pokój w Rydze i jego postanowienia)</w:t>
            </w:r>
          </w:p>
          <w:p w14:paraId="314AAD3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18E44E55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099DD89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0789E34F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14:paraId="4FE1FCC1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54A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14:paraId="407E4AA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D84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5EBCA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478AC2F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34726C8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24BA4EA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A6783A8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F9A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C55F9EE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09620824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lastRenderedPageBreak/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DEF71E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54BAE98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19EB42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71B4D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32E42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24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F9CE2A6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20AFEEBF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14:paraId="1866D335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3BC1461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0AB804F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4E660BE6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BE34F0C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228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2C8975B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44635B32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32AE5E8A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666D91A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4796C04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FB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C8BCD2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B008481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E815E4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5B9C9B2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4C603063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F672" w14:textId="5464C7CC" w:rsidR="001B57A1" w:rsidRPr="00AA434B" w:rsidRDefault="001B57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3. Rządy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parlamentar</w:t>
            </w:r>
            <w:r w:rsidR="003B6A1C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ne</w:t>
            </w:r>
            <w:proofErr w:type="spellEnd"/>
            <w:r w:rsidRPr="00AA434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338E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początki odbudowy państwowości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– trudności w unifikacji państwa</w:t>
            </w:r>
          </w:p>
          <w:p w14:paraId="64C994A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2458516A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6B38105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60D6F83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14:paraId="31FC9146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415DEE9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4B97E21D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1CCA4DA7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E5A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 xml:space="preserve">nego </w:t>
            </w:r>
            <w:r w:rsidR="00F11EA7">
              <w:rPr>
                <w:rFonts w:cstheme="minorHAnsi"/>
                <w:sz w:val="20"/>
                <w:szCs w:val="20"/>
              </w:rPr>
              <w:lastRenderedPageBreak/>
              <w:t>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795A6C63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CFD0CE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32E5966C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B29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9AA2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70DD2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E1E6BC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45D7689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778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lastRenderedPageBreak/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823509E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14:paraId="5DD8980F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594E6F68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3114E191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A0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lastRenderedPageBreak/>
              <w:t>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A0A938E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CBA473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709EE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69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 xml:space="preserve">sejm </w:t>
            </w:r>
            <w:r w:rsidRPr="00900824">
              <w:rPr>
                <w:rFonts w:cstheme="minorHAnsi"/>
                <w:i/>
                <w:sz w:val="20"/>
                <w:szCs w:val="20"/>
              </w:rPr>
              <w:lastRenderedPageBreak/>
              <w:t>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6103991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77D2EB2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875186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0E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37EBDD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6E24AEF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1B29" w14:textId="48E0B6F2" w:rsidR="00D74E07" w:rsidRPr="00AA434B" w:rsidRDefault="00D74E0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4. Zamach majowy 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     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BB8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3E61F66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4F365E0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73C2FEF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14:paraId="1ABD7A8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7211F9C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36A87A1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relacje Polski z Niemcami i ZSRR (traktat o nieagresji z ZSRR, deklaracja o niestosowaniu przemocy z Niemcami)</w:t>
            </w:r>
          </w:p>
          <w:p w14:paraId="785FEDA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132D668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4FC325E1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14:paraId="0C91049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5F2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34700220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80E5DF7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6A37AC7D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4E1167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7A28CCD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Rzeczypospolitej (system sojuszy i politykę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C7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AA801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3201E7A6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0E20A299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150A9283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1A377A4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66F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19306A5D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14:paraId="716D2170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2A8B39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CFF2D2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04733372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2894879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77AE1C4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7B6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BAEE720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7FE5BA1F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2B222F13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polityczne 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5974B076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06C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31259C1B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AE28EC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8D23E4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31A6BE5E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64E1DC23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rządy sanacyjne po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3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B8C53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0739B9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3608517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5182" w14:textId="76FFE0BD" w:rsidR="00D74E07" w:rsidRPr="00AA434B" w:rsidRDefault="00D74E0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5. Osiągnięcia II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Rzeczypo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spolitej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B44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problemy gospodarki II RP (różnice w rozwoju gospodarczym ziem polskich, trudności w 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integracji, podział na Polskę A i B)</w:t>
            </w:r>
          </w:p>
          <w:p w14:paraId="387FEFA5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1F195D5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2B1EA8A0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5237C9AE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14:paraId="414103F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7641AF7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0DF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osiągnięcia gospodarcze II Rzeczypospolitej, a zwłaszcza powstanie Gdyni, magistrali węglowej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Centralnego Okręgu Przemysłowego (XXX.3)</w:t>
            </w:r>
          </w:p>
          <w:p w14:paraId="0A81FE5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3806378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618C0DA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06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E187C1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C5D804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0F22CB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61B6C160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3B2574D7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457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B7ED4F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5BBD5D93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0ABBB9AE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5ECF038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C8330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5A8896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B53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 xml:space="preserve">getto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48BEF21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1761A81F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187B6CA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040FC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0DDCEE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8569788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7AC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ustawy o reformie rolnej (1920 i 1925), przeprowadzenia spisów powszechnych w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 (1921 i 1931);</w:t>
            </w:r>
          </w:p>
          <w:p w14:paraId="5798E99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0452F7A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FF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C45BC2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50800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D4BA40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9E01EB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74696604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1D89" w14:textId="10151E90" w:rsidR="00D74E07" w:rsidRPr="00AA434B" w:rsidRDefault="00D74E0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6. Kultura 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Pr="00AA434B">
              <w:rPr>
                <w:rFonts w:cstheme="minorHAnsi"/>
                <w:b/>
                <w:bCs/>
                <w:sz w:val="20"/>
                <w:szCs w:val="20"/>
              </w:rPr>
              <w:t>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0788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44B0C28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4C22770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613D08C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14:paraId="7D87A8B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Franciszek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Żwirko, Stanisław Wigura</w:t>
            </w:r>
          </w:p>
          <w:p w14:paraId="585F70A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B01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C8C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05548550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168B085C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6ECC7109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3419484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5B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6DBA4F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23538240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55B89CC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BB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CC2DBD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6A77B452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4D8E00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522A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8560FF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18B04B22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14:paraId="3E3F125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4AEABC2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architekturze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E6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4D1C2E8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92AE" w14:textId="15422F37" w:rsidR="00D74E07" w:rsidRPr="00AA434B" w:rsidRDefault="00D74E0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A434B">
              <w:rPr>
                <w:rFonts w:cstheme="minorHAnsi"/>
                <w:b/>
                <w:bCs/>
                <w:sz w:val="20"/>
                <w:szCs w:val="20"/>
              </w:rPr>
              <w:t>7. Schyłek niepodległo</w:t>
            </w:r>
            <w:r w:rsidR="00AA434B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AA434B">
              <w:rPr>
                <w:rFonts w:cstheme="minorHAnsi"/>
                <w:b/>
                <w:bCs/>
                <w:sz w:val="20"/>
                <w:szCs w:val="20"/>
              </w:rPr>
              <w:t>ści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CDF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1D09464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07D9730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3C1D87B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53ED351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14:paraId="4E1AFF4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7CC163D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22214A9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 postacie historyczne: Joachim von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26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70F1F97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0DFD6EF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14:paraId="4E965D2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60B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7DCBE94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2C06D29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B286BD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58BD64C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74CF178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B7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AD7D51A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517169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71CB92DF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14:paraId="29CE6F4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907AD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2B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90BDCF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1CE6B3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B18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44FD7ED2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4BF715B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61097FC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44789F48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5C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8495CD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617B2A8C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4D31B993" w14:textId="77777777" w:rsidR="00FD6BF5" w:rsidRPr="000C67C6" w:rsidRDefault="00FD6BF5">
      <w:pPr>
        <w:rPr>
          <w:sz w:val="20"/>
          <w:szCs w:val="20"/>
        </w:rPr>
      </w:pPr>
    </w:p>
    <w:p w14:paraId="7BCA2593" w14:textId="77777777" w:rsidR="003358A9" w:rsidRPr="000C67C6" w:rsidRDefault="003358A9">
      <w:pPr>
        <w:rPr>
          <w:sz w:val="20"/>
          <w:szCs w:val="20"/>
        </w:rPr>
      </w:pPr>
    </w:p>
    <w:p w14:paraId="1510632E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4D35" w14:textId="77777777" w:rsidR="005D6959" w:rsidRDefault="005D6959" w:rsidP="00254330">
      <w:pPr>
        <w:spacing w:after="0" w:line="240" w:lineRule="auto"/>
      </w:pPr>
      <w:r>
        <w:separator/>
      </w:r>
    </w:p>
  </w:endnote>
  <w:endnote w:type="continuationSeparator" w:id="0">
    <w:p w14:paraId="732FD141" w14:textId="77777777" w:rsidR="005D6959" w:rsidRDefault="005D6959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Content>
      <w:p w14:paraId="5F0F7048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5367B3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4E90" w14:textId="77777777" w:rsidR="005D6959" w:rsidRDefault="005D6959" w:rsidP="00254330">
      <w:pPr>
        <w:spacing w:after="0" w:line="240" w:lineRule="auto"/>
      </w:pPr>
      <w:r>
        <w:separator/>
      </w:r>
    </w:p>
  </w:footnote>
  <w:footnote w:type="continuationSeparator" w:id="0">
    <w:p w14:paraId="62DBC4F3" w14:textId="77777777" w:rsidR="005D6959" w:rsidRDefault="005D6959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B6A1C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D6959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434B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26D1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11366</Words>
  <Characters>68198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Małgorzata Górniak</cp:lastModifiedBy>
  <cp:revision>4</cp:revision>
  <dcterms:created xsi:type="dcterms:W3CDTF">2022-10-04T17:14:00Z</dcterms:created>
  <dcterms:modified xsi:type="dcterms:W3CDTF">2022-10-04T17:16:00Z</dcterms:modified>
</cp:coreProperties>
</file>