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3F61" w14:textId="77777777" w:rsidR="006E22B3" w:rsidRDefault="006E22B3" w:rsidP="006E22B3">
      <w:pPr>
        <w:spacing w:after="0" w:line="240" w:lineRule="auto"/>
        <w:jc w:val="center"/>
      </w:pPr>
      <w:r>
        <w:rPr>
          <w:rStyle w:val="Pogrubienie1"/>
          <w:rFonts w:ascii="Times New Roman" w:hAnsi="Times New Roman" w:cs="Times New Roman"/>
          <w:sz w:val="28"/>
          <w:szCs w:val="28"/>
        </w:rPr>
        <w:t>PRZEDMIOTOWE ZASADY OCENIANIA Z GEOGRAFII</w:t>
      </w:r>
    </w:p>
    <w:p w14:paraId="3BEA20EA" w14:textId="37DAB961" w:rsidR="006E22B3" w:rsidRDefault="006E22B3" w:rsidP="006E22B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W KLASACH </w:t>
      </w:r>
      <w:r w:rsidR="00845153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-VIII</w:t>
      </w:r>
    </w:p>
    <w:p w14:paraId="1FFD7F16" w14:textId="77777777" w:rsidR="006E22B3" w:rsidRDefault="006E22B3" w:rsidP="006E22B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W SZKOLE PODSTAWOWEJ IM. WOJSKA POLSKIEGO </w:t>
      </w:r>
    </w:p>
    <w:p w14:paraId="5B0143CF" w14:textId="5E167CE6" w:rsidR="006E22B3" w:rsidRDefault="006E22B3" w:rsidP="006E22B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W KAMIENNEJ</w:t>
      </w:r>
      <w:r w:rsidR="001D484B">
        <w:rPr>
          <w:rFonts w:ascii="Times New Roman" w:hAnsi="Times New Roman" w:cs="Times New Roman"/>
          <w:b/>
          <w:sz w:val="28"/>
          <w:szCs w:val="28"/>
        </w:rPr>
        <w:t>. ROK SZKOLNY 2022/2023</w:t>
      </w:r>
    </w:p>
    <w:p w14:paraId="5A934DB7" w14:textId="77777777" w:rsidR="006E22B3" w:rsidRDefault="006E22B3" w:rsidP="006E2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194670" w14:textId="77777777" w:rsidR="006E22B3" w:rsidRDefault="006E22B3" w:rsidP="006E22B3">
      <w:pPr>
        <w:rPr>
          <w:rFonts w:ascii="Times New Roman" w:hAnsi="Times New Roman" w:cs="Times New Roman"/>
          <w:sz w:val="24"/>
          <w:szCs w:val="24"/>
        </w:rPr>
      </w:pPr>
    </w:p>
    <w:p w14:paraId="44B0122D" w14:textId="77777777" w:rsidR="006E22B3" w:rsidRDefault="006E22B3" w:rsidP="006E22B3">
      <w:r>
        <w:rPr>
          <w:rFonts w:ascii="Times New Roman" w:hAnsi="Times New Roman" w:cs="Times New Roman"/>
          <w:sz w:val="24"/>
          <w:szCs w:val="24"/>
        </w:rPr>
        <w:t xml:space="preserve">Przedmiotowe Zasady Oceniania z techniki zostały opracowane zgodnie  ze Statutem Szkoły Podstawowej im. Wojska Polskiego w Kamiennej. </w:t>
      </w:r>
    </w:p>
    <w:p w14:paraId="31B619DF" w14:textId="5F976494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Cs w:val="0"/>
        </w:rPr>
        <w:t>1.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W toku nauczania geografii ocenie podlegać będą</w:t>
      </w:r>
      <w:r w:rsidR="00845153">
        <w:rPr>
          <w:rFonts w:ascii="Times New Roman" w:hAnsi="Times New Roman" w:cs="Times New Roman"/>
          <w:bCs w:val="0"/>
        </w:rPr>
        <w:t xml:space="preserve"> wiadomości i umiejętności określone w podstawie programowej oraz </w:t>
      </w:r>
      <w:r>
        <w:rPr>
          <w:rFonts w:ascii="Times New Roman" w:hAnsi="Times New Roman" w:cs="Times New Roman"/>
          <w:bCs w:val="0"/>
        </w:rPr>
        <w:t xml:space="preserve"> kluczowe kompetencje edukacji geograficznej, za które uznaje się:</w:t>
      </w:r>
    </w:p>
    <w:p w14:paraId="320B4B77" w14:textId="77777777" w:rsidR="006E22B3" w:rsidRDefault="006E22B3" w:rsidP="006E22B3">
      <w:pPr>
        <w:pStyle w:val="Tytu"/>
        <w:spacing w:line="276" w:lineRule="auto"/>
        <w:ind w:firstLine="360"/>
        <w:jc w:val="both"/>
      </w:pPr>
      <w:r>
        <w:rPr>
          <w:rFonts w:ascii="Symbol" w:eastAsia="Symbol" w:hAnsi="Symbol" w:cs="Symbol"/>
          <w:b w:val="0"/>
        </w:rPr>
        <w:t></w:t>
      </w:r>
      <w:r>
        <w:rPr>
          <w:rFonts w:ascii="Times New Roman" w:hAnsi="Times New Roman" w:cs="Times New Roman"/>
          <w:b w:val="0"/>
        </w:rPr>
        <w:t>Czytanie map różnej treści.</w:t>
      </w:r>
    </w:p>
    <w:p w14:paraId="765AEAB2" w14:textId="77777777" w:rsidR="006E22B3" w:rsidRDefault="006E22B3" w:rsidP="006E22B3">
      <w:pPr>
        <w:pStyle w:val="Tytu"/>
        <w:spacing w:line="276" w:lineRule="auto"/>
        <w:ind w:firstLine="360"/>
        <w:jc w:val="both"/>
      </w:pPr>
      <w:r>
        <w:rPr>
          <w:rFonts w:ascii="Symbol" w:eastAsia="Symbol" w:hAnsi="Symbol" w:cs="Symbol"/>
          <w:b w:val="0"/>
        </w:rPr>
        <w:t></w:t>
      </w:r>
      <w:r>
        <w:rPr>
          <w:rFonts w:ascii="Times New Roman" w:hAnsi="Times New Roman" w:cs="Times New Roman"/>
          <w:b w:val="0"/>
        </w:rPr>
        <w:t>Wyjaśnianie prawidłowości występujących w cyklach astronomicznych i społecznych.</w:t>
      </w:r>
    </w:p>
    <w:p w14:paraId="18EAA009" w14:textId="77777777" w:rsidR="006E22B3" w:rsidRDefault="006E22B3" w:rsidP="006E22B3">
      <w:pPr>
        <w:pStyle w:val="Tytu"/>
        <w:spacing w:line="276" w:lineRule="auto"/>
        <w:ind w:firstLine="360"/>
        <w:jc w:val="both"/>
      </w:pPr>
      <w:r>
        <w:rPr>
          <w:rFonts w:ascii="Symbol" w:eastAsia="Symbol" w:hAnsi="Symbol" w:cs="Symbol"/>
          <w:b w:val="0"/>
        </w:rPr>
        <w:t></w:t>
      </w:r>
      <w:r>
        <w:rPr>
          <w:rFonts w:ascii="Times New Roman" w:hAnsi="Times New Roman" w:cs="Times New Roman"/>
          <w:b w:val="0"/>
        </w:rPr>
        <w:t>Umiejętność dokonywania planowych oraz systematycznych obserwacji.</w:t>
      </w:r>
    </w:p>
    <w:p w14:paraId="7C0A2600" w14:textId="77777777" w:rsidR="006E22B3" w:rsidRDefault="006E22B3" w:rsidP="006E22B3">
      <w:pPr>
        <w:pStyle w:val="Tytu"/>
        <w:spacing w:line="276" w:lineRule="auto"/>
        <w:ind w:firstLine="360"/>
        <w:jc w:val="both"/>
      </w:pPr>
      <w:r>
        <w:rPr>
          <w:rFonts w:ascii="Symbol" w:eastAsia="Symbol" w:hAnsi="Symbol" w:cs="Symbol"/>
          <w:b w:val="0"/>
        </w:rPr>
        <w:t></w:t>
      </w:r>
      <w:r>
        <w:rPr>
          <w:rFonts w:ascii="Times New Roman" w:hAnsi="Times New Roman" w:cs="Times New Roman"/>
          <w:b w:val="0"/>
        </w:rPr>
        <w:t>Umiejętność odczytywania i wykorzystywania oraz sporządzania dokumentacji geograficznej ( dane statystyczne, wykresy, diagramy).</w:t>
      </w:r>
    </w:p>
    <w:p w14:paraId="2C60B8B3" w14:textId="77777777" w:rsidR="006E22B3" w:rsidRDefault="006E22B3" w:rsidP="006E22B3">
      <w:pPr>
        <w:pStyle w:val="Tytu"/>
        <w:spacing w:line="276" w:lineRule="auto"/>
        <w:ind w:firstLine="360"/>
        <w:jc w:val="both"/>
      </w:pPr>
      <w:r>
        <w:rPr>
          <w:rFonts w:ascii="Symbol" w:eastAsia="Symbol" w:hAnsi="Symbol" w:cs="Symbol"/>
          <w:b w:val="0"/>
        </w:rPr>
        <w:t></w:t>
      </w:r>
      <w:r>
        <w:rPr>
          <w:rFonts w:ascii="Times New Roman" w:hAnsi="Times New Roman" w:cs="Times New Roman"/>
          <w:b w:val="0"/>
        </w:rPr>
        <w:t>Umiejętność dokonywania obliczeń ( odległości, różnicy wysokości, średnich temperatur , amplitudy, spadku temperatury z wysokością, wysokości Słońca w różnych szerokościach geograficznych, różnic czasowych).</w:t>
      </w:r>
    </w:p>
    <w:p w14:paraId="159A77AF" w14:textId="77777777" w:rsidR="006E22B3" w:rsidRDefault="006E22B3" w:rsidP="006E22B3">
      <w:pPr>
        <w:pStyle w:val="Tytu"/>
        <w:spacing w:line="276" w:lineRule="auto"/>
        <w:ind w:firstLine="360"/>
        <w:jc w:val="both"/>
      </w:pPr>
      <w:r>
        <w:rPr>
          <w:rFonts w:ascii="Symbol" w:eastAsia="Symbol" w:hAnsi="Symbol" w:cs="Symbol"/>
          <w:b w:val="0"/>
        </w:rPr>
        <w:t></w:t>
      </w:r>
      <w:r>
        <w:rPr>
          <w:rFonts w:ascii="Times New Roman" w:hAnsi="Times New Roman" w:cs="Times New Roman"/>
          <w:b w:val="0"/>
        </w:rPr>
        <w:t>Umiejętność posługiwania się słownictwem, terminologią i symboliką geograficzną.</w:t>
      </w:r>
    </w:p>
    <w:p w14:paraId="61EE2114" w14:textId="77777777" w:rsidR="006E22B3" w:rsidRDefault="006E22B3" w:rsidP="006E22B3">
      <w:pPr>
        <w:pStyle w:val="Tytu"/>
        <w:spacing w:line="276" w:lineRule="auto"/>
        <w:ind w:firstLine="360"/>
        <w:jc w:val="both"/>
      </w:pPr>
      <w:r>
        <w:rPr>
          <w:rFonts w:ascii="Symbol" w:eastAsia="Symbol" w:hAnsi="Symbol" w:cs="Symbol"/>
          <w:b w:val="0"/>
        </w:rPr>
        <w:t></w:t>
      </w:r>
      <w:r>
        <w:rPr>
          <w:rFonts w:ascii="Times New Roman" w:hAnsi="Times New Roman" w:cs="Times New Roman"/>
          <w:b w:val="0"/>
        </w:rPr>
        <w:t>Wartościowanie działalności człowieka w środowisku przyrodniczym.</w:t>
      </w:r>
    </w:p>
    <w:p w14:paraId="0777F86D" w14:textId="77777777" w:rsidR="006E22B3" w:rsidRDefault="006E22B3" w:rsidP="006E22B3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Obszary aktywności uczniów podlegające ocenie:</w:t>
      </w:r>
    </w:p>
    <w:p w14:paraId="20822040" w14:textId="77777777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a) </w:t>
      </w:r>
      <w:r>
        <w:rPr>
          <w:rFonts w:ascii="Times New Roman" w:hAnsi="Times New Roman" w:cs="Times New Roman"/>
          <w:u w:val="single"/>
        </w:rPr>
        <w:t>Sprawdziany</w:t>
      </w:r>
    </w:p>
    <w:p w14:paraId="3B1C08FF" w14:textId="77777777" w:rsidR="006E22B3" w:rsidRDefault="006E22B3" w:rsidP="006E22B3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Obejmują duże partie materiału, np. zakończony dział programowy, są zapowiedziane</w:t>
      </w:r>
    </w:p>
    <w:p w14:paraId="3D91FEFF" w14:textId="77777777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co najmniej tydzień wcześniej oraz wpisane do dziennika, czas trwania -  godzina lekcyjna. </w:t>
      </w:r>
    </w:p>
    <w:p w14:paraId="24F046BE" w14:textId="77777777" w:rsidR="006E22B3" w:rsidRDefault="006E22B3" w:rsidP="006E22B3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Nauczyciel wskazuje zakres materiału obowiązującego na sprawdzianie. </w:t>
      </w:r>
    </w:p>
    <w:p w14:paraId="30D6B327" w14:textId="77777777" w:rsidR="006E22B3" w:rsidRDefault="006E22B3" w:rsidP="006E22B3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Uczeń ma prawo poprawić ocenę ze sprawdzianu w terminie do 2 tygodni. </w:t>
      </w:r>
    </w:p>
    <w:p w14:paraId="37A3A7A0" w14:textId="77777777" w:rsidR="006E22B3" w:rsidRDefault="006E22B3" w:rsidP="006E22B3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Ocena z poprawy zostaje wpisana do dziennika jako kolejna ocena cząstkowa.</w:t>
      </w:r>
    </w:p>
    <w:p w14:paraId="1C627168" w14:textId="77777777" w:rsidR="006E22B3" w:rsidRDefault="006E22B3" w:rsidP="006E22B3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Uczeń, który nie pisał sprawdzianu z przyczyn usprawiedliwionych ma obowiązek</w:t>
      </w:r>
    </w:p>
    <w:p w14:paraId="07A552D0" w14:textId="77777777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przystąpić do uzupełnienia sprawdzianu w ciągu dwóch tygodni (termin i miejsce ustala nauczyciel. </w:t>
      </w:r>
    </w:p>
    <w:p w14:paraId="6C66B998" w14:textId="77777777" w:rsidR="006E22B3" w:rsidRDefault="006E22B3" w:rsidP="006E22B3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Nauczyciel informuje uczniów o wynikach sprawdzianów w ciągu dwóch tygodni od</w:t>
      </w:r>
    </w:p>
    <w:p w14:paraId="3BEAF9B9" w14:textId="77777777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daty przyjęcia pracy. </w:t>
      </w:r>
    </w:p>
    <w:p w14:paraId="407B11A3" w14:textId="77777777" w:rsidR="006E22B3" w:rsidRDefault="006E22B3" w:rsidP="006E22B3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Sprawdzone i ocenione prace są udostępniane uczniowi podczas lekcji na zasadach</w:t>
      </w:r>
    </w:p>
    <w:p w14:paraId="4C60757A" w14:textId="77777777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określonych przez nauczyciela.</w:t>
      </w:r>
    </w:p>
    <w:p w14:paraId="2B87AC4D" w14:textId="77777777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b) </w:t>
      </w:r>
      <w:r>
        <w:rPr>
          <w:rFonts w:ascii="Times New Roman" w:hAnsi="Times New Roman" w:cs="Times New Roman"/>
          <w:u w:val="single"/>
        </w:rPr>
        <w:t>Kartkówki</w:t>
      </w:r>
      <w:r>
        <w:rPr>
          <w:rFonts w:ascii="Times New Roman" w:hAnsi="Times New Roman" w:cs="Times New Roman"/>
          <w:b w:val="0"/>
        </w:rPr>
        <w:t xml:space="preserve"> </w:t>
      </w:r>
    </w:p>
    <w:p w14:paraId="0EE9DDCB" w14:textId="77777777" w:rsidR="006E22B3" w:rsidRDefault="006E22B3" w:rsidP="006E22B3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Mogą obejmować materiał z 3 jednostek lekcyjnych lub mniejszy, może obejmować</w:t>
      </w:r>
    </w:p>
    <w:p w14:paraId="3CEE63BA" w14:textId="77777777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również materiał będący przedmiotem pracy domowej. Czas trwania do 15 minut.</w:t>
      </w:r>
    </w:p>
    <w:p w14:paraId="2074AC24" w14:textId="77777777" w:rsidR="006E22B3" w:rsidRDefault="006E22B3" w:rsidP="006E22B3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Kartkówki nie muszą być przez nauczyciela zapowiadane wcześniej. </w:t>
      </w:r>
    </w:p>
    <w:p w14:paraId="36FCA530" w14:textId="77777777" w:rsidR="006E22B3" w:rsidRDefault="006E22B3" w:rsidP="006E22B3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Ocena z kartkówki nie podlega poprawie.</w:t>
      </w:r>
    </w:p>
    <w:p w14:paraId="155A008D" w14:textId="77777777" w:rsidR="006E22B3" w:rsidRDefault="006E22B3" w:rsidP="006E22B3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W razie nieobecności uczeń nie musi uzupełniać jej braku, ma do tego prawo (termin</w:t>
      </w:r>
    </w:p>
    <w:p w14:paraId="38D3DA18" w14:textId="77777777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po ustaleniu z nauczycielem). </w:t>
      </w:r>
    </w:p>
    <w:p w14:paraId="32629F64" w14:textId="77777777" w:rsidR="006E22B3" w:rsidRDefault="006E22B3" w:rsidP="006E22B3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lastRenderedPageBreak/>
        <w:t>Nauczyciel informuje uczniów o wynikach kartkówek w ciągu tygodnia od daty ich</w:t>
      </w:r>
    </w:p>
    <w:p w14:paraId="0C897C8C" w14:textId="77777777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napisania.</w:t>
      </w:r>
    </w:p>
    <w:p w14:paraId="117BC9B3" w14:textId="77777777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c) </w:t>
      </w:r>
      <w:r>
        <w:rPr>
          <w:rFonts w:ascii="Times New Roman" w:hAnsi="Times New Roman" w:cs="Times New Roman"/>
          <w:u w:val="single"/>
        </w:rPr>
        <w:t>Pisemne lub ustne prace domowe</w:t>
      </w:r>
    </w:p>
    <w:p w14:paraId="54F58C67" w14:textId="77777777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d) </w:t>
      </w:r>
      <w:r>
        <w:rPr>
          <w:rFonts w:ascii="Times New Roman" w:hAnsi="Times New Roman" w:cs="Times New Roman"/>
          <w:u w:val="single"/>
        </w:rPr>
        <w:t>Odpowiedź ustna</w:t>
      </w:r>
    </w:p>
    <w:p w14:paraId="6B1823FB" w14:textId="77777777" w:rsidR="006E22B3" w:rsidRDefault="006E22B3" w:rsidP="006E22B3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Uczeń powinien być przygotowany do odpowiedzi ustnej z trzech ostatnich lekcji.</w:t>
      </w:r>
    </w:p>
    <w:p w14:paraId="182948DA" w14:textId="77777777" w:rsidR="006E22B3" w:rsidRDefault="006E22B3" w:rsidP="006E22B3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Zgłaszający się ochotnik do odpowiedzi nie otrzymuje oceny niedostatecznej.</w:t>
      </w:r>
    </w:p>
    <w:p w14:paraId="02DC7FA2" w14:textId="77777777" w:rsidR="006E22B3" w:rsidRDefault="006E22B3" w:rsidP="006E22B3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 Oceny z odpowiedzi poprawiamy następną oceną z innej odpowiedzi.</w:t>
      </w:r>
    </w:p>
    <w:p w14:paraId="60191250" w14:textId="77777777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e) </w:t>
      </w:r>
      <w:r>
        <w:rPr>
          <w:rFonts w:ascii="Times New Roman" w:hAnsi="Times New Roman" w:cs="Times New Roman"/>
          <w:u w:val="single"/>
        </w:rPr>
        <w:t>Aktywność ucznia na lekcji  - krótkie odpowiedzi</w:t>
      </w:r>
    </w:p>
    <w:p w14:paraId="3CE06434" w14:textId="77777777" w:rsidR="006E22B3" w:rsidRDefault="006E22B3" w:rsidP="006E22B3">
      <w:pPr>
        <w:pStyle w:val="Tytu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Za aktywne uczestniczenie w lekcji np. częste zgłaszanie się, udzielanie poprawnych</w:t>
      </w:r>
    </w:p>
    <w:p w14:paraId="0770E0E8" w14:textId="056000BC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odpowiedzi, aktywna praca, praca w grupach może być oceniana plusami „+” (za 5 „+” uczeń otrzymuje ocenę celującą</w:t>
      </w:r>
      <w:r w:rsidR="00845153">
        <w:rPr>
          <w:rFonts w:ascii="Times New Roman" w:hAnsi="Times New Roman" w:cs="Times New Roman"/>
          <w:b w:val="0"/>
        </w:rPr>
        <w:t xml:space="preserve">, </w:t>
      </w:r>
      <w:r w:rsidR="00845153" w:rsidRPr="00845153">
        <w:rPr>
          <w:rFonts w:ascii="Times New Roman" w:hAnsi="Times New Roman" w:cs="Times New Roman"/>
          <w:b w:val="0"/>
        </w:rPr>
        <w:t xml:space="preserve">za </w:t>
      </w:r>
      <w:r w:rsidR="001D484B">
        <w:rPr>
          <w:rFonts w:ascii="Times New Roman" w:hAnsi="Times New Roman" w:cs="Times New Roman"/>
          <w:b w:val="0"/>
        </w:rPr>
        <w:t>trz</w:t>
      </w:r>
      <w:r w:rsidR="00845153" w:rsidRPr="00845153">
        <w:rPr>
          <w:rFonts w:ascii="Times New Roman" w:hAnsi="Times New Roman" w:cs="Times New Roman"/>
          <w:b w:val="0"/>
        </w:rPr>
        <w:t>y „+” ocenę bardzo dobrą</w:t>
      </w:r>
      <w:r>
        <w:rPr>
          <w:rFonts w:ascii="Times New Roman" w:hAnsi="Times New Roman" w:cs="Times New Roman"/>
          <w:b w:val="0"/>
        </w:rPr>
        <w:t xml:space="preserve">). </w:t>
      </w:r>
    </w:p>
    <w:p w14:paraId="1070D8BC" w14:textId="77777777" w:rsidR="006E22B3" w:rsidRDefault="006E22B3" w:rsidP="006E22B3">
      <w:pPr>
        <w:pStyle w:val="Tytu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Brak pracy na lekcji, brak zaangażowania w pracę, może być ocenione minusami ,,-"</w:t>
      </w:r>
    </w:p>
    <w:p w14:paraId="54375D77" w14:textId="77777777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(za 5 „-", uczeń otrzymuje ocenę niedostateczną).</w:t>
      </w:r>
    </w:p>
    <w:p w14:paraId="6B098EC5" w14:textId="77777777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f) </w:t>
      </w:r>
      <w:r>
        <w:rPr>
          <w:rFonts w:ascii="Times New Roman" w:hAnsi="Times New Roman" w:cs="Times New Roman"/>
          <w:u w:val="single"/>
        </w:rPr>
        <w:t>Praca na lekcji</w:t>
      </w:r>
    </w:p>
    <w:p w14:paraId="68B71506" w14:textId="77777777" w:rsidR="006E22B3" w:rsidRDefault="006E22B3" w:rsidP="006E22B3">
      <w:pPr>
        <w:pStyle w:val="Tytu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Wykonywanie zadań w kartach pracy lub w ćwiczeniach – ocenianie według ustalonej punktacji</w:t>
      </w:r>
    </w:p>
    <w:p w14:paraId="52AE71F4" w14:textId="77777777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g) </w:t>
      </w:r>
      <w:r>
        <w:rPr>
          <w:rFonts w:ascii="Times New Roman" w:hAnsi="Times New Roman" w:cs="Times New Roman"/>
          <w:u w:val="single"/>
        </w:rPr>
        <w:t>Prace dodatkowe oddane w terminie</w:t>
      </w:r>
    </w:p>
    <w:p w14:paraId="09567144" w14:textId="77777777" w:rsidR="006E22B3" w:rsidRDefault="006E22B3" w:rsidP="006E22B3">
      <w:pPr>
        <w:pStyle w:val="Tytu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Schematy, plansze, wykonanie pomocy dydaktycznych, gazetki, plakaty, projekty,</w:t>
      </w:r>
    </w:p>
    <w:p w14:paraId="5443E617" w14:textId="77777777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prezentacje multimedialne. </w:t>
      </w:r>
    </w:p>
    <w:p w14:paraId="4BDED686" w14:textId="77777777" w:rsidR="006E22B3" w:rsidRDefault="006E22B3" w:rsidP="006E22B3">
      <w:pPr>
        <w:pStyle w:val="Tytu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Przy ocenianiu uwzględnia się wkład włożonej pracy, kreatywność, estetykę</w:t>
      </w:r>
    </w:p>
    <w:p w14:paraId="3ED8A82C" w14:textId="77777777" w:rsidR="006E22B3" w:rsidRDefault="006E22B3" w:rsidP="006E22B3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wykonania-tematyka podana przez nauczyciela lub własna inicjatywa (po konsultacji z nauczycielem).</w:t>
      </w:r>
    </w:p>
    <w:p w14:paraId="05855671" w14:textId="77777777" w:rsidR="006E22B3" w:rsidRDefault="006E22B3" w:rsidP="006E22B3">
      <w:pPr>
        <w:pStyle w:val="Tytu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6751DF07" w14:textId="77777777" w:rsidR="006E22B3" w:rsidRDefault="006E22B3" w:rsidP="006E22B3">
      <w:pPr>
        <w:pStyle w:val="Akapitzlist1"/>
        <w:ind w:left="0"/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Częstotliwość sprawdzania osiągnięć uczniów:</w:t>
      </w:r>
    </w:p>
    <w:p w14:paraId="4AE5EF4D" w14:textId="77777777" w:rsidR="006E22B3" w:rsidRDefault="006E22B3" w:rsidP="006E22B3">
      <w:pPr>
        <w:pStyle w:val="Akapitzlist1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Sprawdziany/Testy – po każdym dziele.</w:t>
      </w:r>
    </w:p>
    <w:p w14:paraId="721A3C0E" w14:textId="77777777" w:rsidR="006E22B3" w:rsidRDefault="006E22B3" w:rsidP="006E22B3">
      <w:pPr>
        <w:pStyle w:val="Akapitzlist1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Kartkówki – możliwość na każdej lekcji.</w:t>
      </w:r>
    </w:p>
    <w:p w14:paraId="737ED22E" w14:textId="77777777" w:rsidR="006E22B3" w:rsidRDefault="006E22B3" w:rsidP="006E22B3">
      <w:pPr>
        <w:pStyle w:val="Akapitzlist1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Zadania domowe – możliwość na każdej lekcji.</w:t>
      </w:r>
    </w:p>
    <w:p w14:paraId="63521A88" w14:textId="77777777" w:rsidR="006E22B3" w:rsidRDefault="006E22B3" w:rsidP="006E22B3">
      <w:pPr>
        <w:pStyle w:val="Akapitzlist1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Odpowiedź ustna – możliwość na każdej lekcji.</w:t>
      </w:r>
    </w:p>
    <w:p w14:paraId="5FD0BBEE" w14:textId="77777777" w:rsidR="006E22B3" w:rsidRDefault="006E22B3" w:rsidP="006E22B3">
      <w:pPr>
        <w:pStyle w:val="Akapitzlist1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Wykonywanie przez uczniów zadań w kartach pracy/ćwiczeniach – możliwość na każdej lekcji.</w:t>
      </w:r>
    </w:p>
    <w:p w14:paraId="0B7E28EA" w14:textId="77777777" w:rsidR="006E22B3" w:rsidRDefault="006E22B3" w:rsidP="006E22B3">
      <w:pPr>
        <w:pStyle w:val="Tytu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01F43D94" w14:textId="77777777" w:rsidR="006E22B3" w:rsidRDefault="006E22B3" w:rsidP="006E22B3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 xml:space="preserve"> Nauczyciel wystawiając ocenę z przedmiotu uwzględnia:</w:t>
      </w:r>
    </w:p>
    <w:p w14:paraId="11EAFC75" w14:textId="77777777" w:rsidR="006E22B3" w:rsidRDefault="006E22B3" w:rsidP="006E22B3">
      <w:pPr>
        <w:pStyle w:val="Akapitzlist1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stopień opanowania materiału,</w:t>
      </w:r>
    </w:p>
    <w:p w14:paraId="7EE3D5FD" w14:textId="77777777" w:rsidR="006E22B3" w:rsidRDefault="006E22B3" w:rsidP="006E22B3">
      <w:pPr>
        <w:pStyle w:val="Akapitzlist1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postępy ucznia,</w:t>
      </w:r>
    </w:p>
    <w:p w14:paraId="059558AE" w14:textId="77777777" w:rsidR="006E22B3" w:rsidRDefault="006E22B3" w:rsidP="006E22B3">
      <w:pPr>
        <w:pStyle w:val="Akapitzlist1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aktywność,</w:t>
      </w:r>
    </w:p>
    <w:p w14:paraId="4D77B1CC" w14:textId="77777777" w:rsidR="006E22B3" w:rsidRDefault="006E22B3" w:rsidP="006E22B3">
      <w:pPr>
        <w:pStyle w:val="Akapitzlist1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systematyczność i pilność,</w:t>
      </w:r>
    </w:p>
    <w:p w14:paraId="03ECCDDB" w14:textId="77777777" w:rsidR="006E22B3" w:rsidRDefault="006E22B3" w:rsidP="006E22B3">
      <w:pPr>
        <w:pStyle w:val="Akapitzlist1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wysiłek wkładany przez ucznia w wywiązywanie się z obowiązków,</w:t>
      </w:r>
    </w:p>
    <w:p w14:paraId="2EA20FDE" w14:textId="77777777" w:rsidR="006E22B3" w:rsidRDefault="006E22B3" w:rsidP="006E22B3">
      <w:pPr>
        <w:pStyle w:val="Akapitzlist1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samodzielność pracy,</w:t>
      </w:r>
    </w:p>
    <w:p w14:paraId="1A47922A" w14:textId="77777777" w:rsidR="006E22B3" w:rsidRDefault="006E22B3" w:rsidP="006E22B3">
      <w:pPr>
        <w:pStyle w:val="Akapitzlist1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rozwiązywanie zadań dodatkowych.</w:t>
      </w:r>
    </w:p>
    <w:p w14:paraId="46BF18EB" w14:textId="77777777" w:rsidR="006E22B3" w:rsidRDefault="006E22B3" w:rsidP="006E2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8574B2" w14:textId="01ABB03E" w:rsidR="00845153" w:rsidRDefault="004E7202" w:rsidP="004E7202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K</w:t>
      </w:r>
      <w:r>
        <w:rPr>
          <w:rFonts w:ascii="Times New Roman" w:eastAsia="Times New Roman" w:hAnsi="Times New Roman" w:cs="Times New Roman"/>
          <w:b/>
        </w:rPr>
        <w:t>ażdego dnia losowany jest szczęśliwy numerek. Uczniowie posiadający ten numer                              w dzienniku lekcyjnym są zwolnieni z odpowiedzi ustnych.</w:t>
      </w:r>
    </w:p>
    <w:sectPr w:rsidR="00845153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147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8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8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79348627">
    <w:abstractNumId w:val="0"/>
  </w:num>
  <w:num w:numId="2" w16cid:durableId="103841389">
    <w:abstractNumId w:val="1"/>
  </w:num>
  <w:num w:numId="3" w16cid:durableId="2000040431">
    <w:abstractNumId w:val="2"/>
  </w:num>
  <w:num w:numId="4" w16cid:durableId="1785076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BE"/>
    <w:rsid w:val="00076FBA"/>
    <w:rsid w:val="00170269"/>
    <w:rsid w:val="001D484B"/>
    <w:rsid w:val="004E7202"/>
    <w:rsid w:val="00672783"/>
    <w:rsid w:val="006E22B3"/>
    <w:rsid w:val="00845153"/>
    <w:rsid w:val="00A541F1"/>
    <w:rsid w:val="00C52CBE"/>
    <w:rsid w:val="00F8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DA48"/>
  <w15:chartTrackingRefBased/>
  <w15:docId w15:val="{B5C165D7-08B0-4930-9D0C-4D4BF6EC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2B3"/>
    <w:pPr>
      <w:spacing w:after="200" w:line="276" w:lineRule="auto"/>
    </w:pPr>
    <w:rPr>
      <w:rFonts w:ascii="Calibri" w:eastAsia="Calibri" w:hAnsi="Calibri" w:cs="font114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1">
    <w:name w:val="Pogrubienie1"/>
    <w:basedOn w:val="Domylnaczcionkaakapitu"/>
    <w:rsid w:val="006E22B3"/>
    <w:rPr>
      <w:b/>
      <w:bCs/>
    </w:rPr>
  </w:style>
  <w:style w:type="paragraph" w:styleId="Tytu">
    <w:name w:val="Title"/>
    <w:basedOn w:val="Normalny"/>
    <w:link w:val="TytuZnak"/>
    <w:qFormat/>
    <w:rsid w:val="006E22B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22B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E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Matkowska</dc:creator>
  <cp:keywords/>
  <dc:description/>
  <cp:lastModifiedBy>Irena Matkowska</cp:lastModifiedBy>
  <cp:revision>7</cp:revision>
  <cp:lastPrinted>2022-09-20T17:50:00Z</cp:lastPrinted>
  <dcterms:created xsi:type="dcterms:W3CDTF">2022-09-11T07:20:00Z</dcterms:created>
  <dcterms:modified xsi:type="dcterms:W3CDTF">2022-11-25T13:09:00Z</dcterms:modified>
</cp:coreProperties>
</file>